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A8D6" w14:textId="77777777" w:rsidR="00D65515" w:rsidRPr="00D65515" w:rsidRDefault="00D65515" w:rsidP="00D655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55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Куда «расти» профессорам РАН: перспективы «ученых среднего поколения» </w:t>
      </w:r>
    </w:p>
    <w:p w14:paraId="5BCCCC9E" w14:textId="77777777" w:rsidR="00D65515" w:rsidRPr="00D65515" w:rsidRDefault="00D65515" w:rsidP="00D6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июня 2022 </w:t>
      </w:r>
    </w:p>
    <w:p w14:paraId="5AD2B00D" w14:textId="77777777" w:rsidR="00D65515" w:rsidRPr="00D65515" w:rsidRDefault="00D65515" w:rsidP="00D6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16538" wp14:editId="1ECBAE03">
            <wp:extent cx="5402252" cy="3601501"/>
            <wp:effectExtent l="0" t="0" r="8255" b="0"/>
            <wp:docPr id="1" name="Рисунок 1" descr="Куда «расти» профессорам РАН: перспективы «ученых среднего поколения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а «расти» профессорам РАН: перспективы «ученых среднего поколения»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4" cy="36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B6B7" w14:textId="77777777" w:rsidR="00D65515" w:rsidRPr="00D65515" w:rsidRDefault="00D65515" w:rsidP="00D6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состоялось вручение дипломов вновь избранным профессорам РАН. По окончании торжественной части участники мероприятия обсудили перспективы развития профессорского корпуса. </w:t>
      </w:r>
    </w:p>
    <w:p w14:paraId="4C467C12" w14:textId="77777777" w:rsidR="00D65515" w:rsidRPr="00D65515" w:rsidRDefault="00D65515" w:rsidP="00D6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Курирующий профессоров РАН вице-президент Российской академии наук </w:t>
      </w:r>
      <w:r w:rsidRPr="00D65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Хохлов</w:t>
      </w: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 предысторию создания профессорского корпуса в 2014 году, когда Алексей </w:t>
      </w:r>
      <w:proofErr w:type="spellStart"/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Ремович</w:t>
      </w:r>
      <w:proofErr w:type="spellEnd"/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идеей пришел к тогдашнему главе РАН Владимиру Евгеньевичу </w:t>
      </w:r>
      <w:proofErr w:type="spellStart"/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Фортову</w:t>
      </w:r>
      <w:proofErr w:type="spellEnd"/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 конечном итоге, в выборах 2015 года корпус был создан и сейчас пополняется новыми членами. Идея состоялась, остался небольшой шаг – оформления с точки зрения юридической корпуса профессоров в Уставе РАН и в законе о Российской академии наук (Федеральный закон от 27.09.2013 г. № 253-ФЗ «О Российской академии наук» - Ред.). Я надеюсь, что это дело самого ближайшего будущего. Тогда уже этот корпус будет полностью сформирован», - подчеркнул Алексей Хохлов. </w:t>
      </w:r>
    </w:p>
    <w:p w14:paraId="4712A677" w14:textId="77777777" w:rsidR="00D65515" w:rsidRPr="00D65515" w:rsidRDefault="00D65515" w:rsidP="00D6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мнению, структура профессорского корпуса позволяет решать задачи совместными усилиями. «Корпус профессоров РАН объединяет все Отделения, а Координационный Совет профессоров РАН позволяет общаться друг с другом в рамках разных Отделений, и это бывает очень важно и с научной, и с научно-организационной точки зрения. Такая консолидация происходит между членами РАН, по такому же принципу может строиться работа молодых, или как сейчас говорят, «ученых среднего поколения», - подчеркнул Алексей Хохлов. </w:t>
      </w:r>
    </w:p>
    <w:p w14:paraId="3188FA99" w14:textId="77777777" w:rsidR="00D65515" w:rsidRPr="00D65515" w:rsidRDefault="00D65515" w:rsidP="00D6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Вице-президент РАН акцентировал внимание, что почетное звание "Профессор РАН", которое присваивается на всю жизнь, дает возможность улучшать климат в научно-образовательном сообществе, формулировать предложения и быть уверенным, что они будут услышаны. </w:t>
      </w:r>
    </w:p>
    <w:p w14:paraId="6F02917A" w14:textId="77777777" w:rsidR="00D65515" w:rsidRPr="00D65515" w:rsidRDefault="00D65515" w:rsidP="00D6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«Было три набора профессоров РАН: в 2016, 2019 и 2022 годах. Сейчас профессорский корпус составляет 716 человек вместе со вновь избранными, из которых 171 человек уже стали членами-корреспондентами РАН. Больше всего членов-корреспондентов из профессоров РАН было выбрано в 2016 году – 101 человек. Это были первые выборы после большого перерыва, поэтому было очень много вакансий. Следующие наборы показали, что в члены-корреспонденты избирается чуть более 30 человек (36 в 2019 году и 34 в 2022 году). Что касается избрания профессоров РАН в академики РАН, в 2016 году подобной статистики не было. Но количество вновь избранных в академию профессоров увеличивается – 3 человека в 2019 году и уже 13 в 2022 году», - привел данные </w:t>
      </w:r>
      <w:r w:rsidRPr="00D65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глава координационного совета профессоров РАН</w:t>
      </w:r>
      <w:r w:rsidRPr="00D65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Лутовинов</w:t>
      </w: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8FE642" w14:textId="77777777" w:rsidR="00D65515" w:rsidRPr="00D65515" w:rsidRDefault="00D65515" w:rsidP="00D6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Фото: Андрей </w:t>
      </w:r>
      <w:proofErr w:type="spellStart"/>
      <w:r w:rsidRPr="00D6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Луфт</w:t>
      </w:r>
      <w:proofErr w:type="spellEnd"/>
      <w:r w:rsidRPr="00D65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"Научная Россия"</w:t>
      </w:r>
      <w:r w:rsidRPr="00D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E272B5" w14:textId="702D2E48" w:rsidR="00907824" w:rsidRPr="00D65515" w:rsidRDefault="00D65515">
      <w:pPr>
        <w:rPr>
          <w:sz w:val="20"/>
          <w:szCs w:val="20"/>
        </w:rPr>
      </w:pPr>
      <w:r w:rsidRPr="00D65515">
        <w:rPr>
          <w:sz w:val="20"/>
          <w:szCs w:val="20"/>
        </w:rPr>
        <w:t>Источник:</w:t>
      </w:r>
    </w:p>
    <w:p w14:paraId="105581C9" w14:textId="46D1B5A2" w:rsidR="00D65515" w:rsidRPr="00D65515" w:rsidRDefault="00D65515">
      <w:pPr>
        <w:rPr>
          <w:sz w:val="20"/>
          <w:szCs w:val="20"/>
        </w:rPr>
      </w:pPr>
      <w:r w:rsidRPr="00D65515">
        <w:rPr>
          <w:sz w:val="20"/>
          <w:szCs w:val="20"/>
        </w:rPr>
        <w:t>https://new.ras.ru/activities/news/kuda-rasti-professoram-ran-perspektivy-uchenykh-srednego-pokoleniya-/</w:t>
      </w:r>
    </w:p>
    <w:sectPr w:rsidR="00D65515" w:rsidRPr="00D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15"/>
    <w:rsid w:val="00907824"/>
    <w:rsid w:val="00D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85B"/>
  <w15:chartTrackingRefBased/>
  <w15:docId w15:val="{876E2F51-F4DB-4F1A-87A6-D5E2C36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2022-07-06T11:07:00Z</dcterms:created>
  <dcterms:modified xsi:type="dcterms:W3CDTF">2022-07-06T11:09:00Z</dcterms:modified>
</cp:coreProperties>
</file>